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40"/>
          <w:szCs w:val="40"/>
        </w:rPr>
      </w:pPr>
      <w:r w:rsidDel="00000000" w:rsidR="00000000" w:rsidRPr="00000000">
        <w:rPr>
          <w:rFonts w:ascii="Corsiva" w:cs="Corsiva" w:eastAsia="Corsiva" w:hAnsi="Corsiva"/>
          <w:sz w:val="40"/>
          <w:szCs w:val="40"/>
          <w:rtl w:val="0"/>
        </w:rPr>
        <w:t xml:space="preserve">The Friends of Maryhill Park</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40"/>
          <w:szCs w:val="4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40"/>
          <w:szCs w:val="4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2"/>
          <w:szCs w:val="22"/>
        </w:rPr>
      </w:pPr>
      <w:r w:rsidDel="00000000" w:rsidR="00000000" w:rsidRPr="00000000">
        <w:rPr>
          <w:b w:val="1"/>
          <w:sz w:val="22"/>
          <w:szCs w:val="22"/>
          <w:rtl w:val="0"/>
        </w:rPr>
        <w:t xml:space="preserve">CONSTITUTION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jc w:val="center"/>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sz w:val="22"/>
          <w:szCs w:val="22"/>
          <w:rtl w:val="0"/>
        </w:rPr>
        <w:t xml:space="preserve">Title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The association shall be known as Friends of Maryhill Park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sz w:val="22"/>
          <w:szCs w:val="22"/>
          <w:rtl w:val="0"/>
        </w:rPr>
        <w:t xml:space="preserve">Aims and Objects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The object of this association shall be the advancement of activities for the public benefit by supporting and funding Maryhill Park as a centre for environmental education, events, recreation and to protect the environmental amenity of the park and its precincts.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sz w:val="22"/>
          <w:szCs w:val="22"/>
          <w:rtl w:val="0"/>
        </w:rPr>
        <w:t xml:space="preserve">Membership</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360"/>
        <w:contextualSpacing w:val="0"/>
        <w:rPr>
          <w:sz w:val="22"/>
          <w:szCs w:val="22"/>
        </w:rPr>
      </w:pPr>
      <w:r w:rsidDel="00000000" w:rsidR="00000000" w:rsidRPr="00000000">
        <w:rPr>
          <w:sz w:val="22"/>
          <w:szCs w:val="22"/>
          <w:rtl w:val="0"/>
        </w:rPr>
        <w:t xml:space="preserve">1. </w:t>
        <w:tab/>
        <w:t xml:space="preserve">Members of the Association shall be open to anyone who subscribes to the aims of the Friends of Maryhill Park.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360"/>
        <w:contextualSpacing w:val="0"/>
        <w:rPr>
          <w:sz w:val="22"/>
          <w:szCs w:val="22"/>
        </w:rPr>
      </w:pPr>
      <w:r w:rsidDel="00000000" w:rsidR="00000000" w:rsidRPr="00000000">
        <w:rPr>
          <w:sz w:val="22"/>
          <w:szCs w:val="22"/>
          <w:rtl w:val="0"/>
        </w:rPr>
        <w:t xml:space="preserve">2.</w:t>
        <w:tab/>
        <w:t xml:space="preserve">Any member may be co-opted at the discretion of the Management Committee, but these members shall not be entitled to vote.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360"/>
        <w:contextualSpacing w:val="0"/>
        <w:rPr>
          <w:sz w:val="22"/>
          <w:szCs w:val="22"/>
        </w:rPr>
      </w:pPr>
      <w:r w:rsidDel="00000000" w:rsidR="00000000" w:rsidRPr="00000000">
        <w:rPr>
          <w:sz w:val="22"/>
          <w:szCs w:val="22"/>
          <w:rtl w:val="0"/>
        </w:rPr>
        <w:t xml:space="preserve">3.</w:t>
        <w:tab/>
        <w:t xml:space="preserve">The Management Committee shall have the right for good and sufficient reason to terminate the membership of any individual. The individual member concerned shall have the right to be heard by the Management Committee before a final decision is made.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360"/>
        <w:contextualSpacing w:val="0"/>
        <w:rPr>
          <w:sz w:val="22"/>
          <w:szCs w:val="22"/>
        </w:rPr>
      </w:pPr>
      <w:r w:rsidDel="00000000" w:rsidR="00000000" w:rsidRPr="00000000">
        <w:rPr>
          <w:sz w:val="22"/>
          <w:szCs w:val="22"/>
          <w:rtl w:val="0"/>
        </w:rPr>
        <w:t xml:space="preserve">4.</w:t>
        <w:tab/>
        <w:t xml:space="preserve">The secretary will maintain a register of full Membership.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b w:val="1"/>
          <w:sz w:val="22"/>
          <w:szCs w:val="22"/>
          <w:rtl w:val="0"/>
        </w:rPr>
        <w:t xml:space="preserve">Officers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360"/>
        <w:contextualSpacing w:val="0"/>
        <w:rPr>
          <w:sz w:val="22"/>
          <w:szCs w:val="22"/>
        </w:rPr>
      </w:pPr>
      <w:r w:rsidDel="00000000" w:rsidR="00000000" w:rsidRPr="00000000">
        <w:rPr>
          <w:sz w:val="22"/>
          <w:szCs w:val="22"/>
          <w:rtl w:val="0"/>
        </w:rPr>
        <w:t xml:space="preserve">1.</w:t>
        <w:tab/>
        <w:t xml:space="preserve">The Association shall elect from its membership at the Annual General Meeting, a Chairperson, Secretary, Treasurer, and any other Officers the association deem necessary. The committee has the right to appoint up to three ex officio members who have specialist knowledge or skills that are to the advantage of the association.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36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360"/>
        <w:contextualSpacing w:val="0"/>
        <w:rPr>
          <w:sz w:val="22"/>
          <w:szCs w:val="22"/>
        </w:rPr>
      </w:pPr>
      <w:r w:rsidDel="00000000" w:rsidR="00000000" w:rsidRPr="00000000">
        <w:rPr>
          <w:sz w:val="22"/>
          <w:szCs w:val="22"/>
          <w:rtl w:val="0"/>
        </w:rPr>
        <w:t xml:space="preserve">2.</w:t>
        <w:tab/>
        <w:t xml:space="preserve">The officers of the Association shall hold office until the conclusion of the Annual General Meeting following their election but shall be eligible for re-election on an annual basis.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sz w:val="22"/>
          <w:szCs w:val="22"/>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b w:val="1"/>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ind w:left="720"/>
        <w:contextualSpacing w:val="0"/>
        <w:rPr>
          <w:sz w:val="22"/>
          <w:szCs w:val="22"/>
        </w:rPr>
      </w:pPr>
      <w:r w:rsidDel="00000000" w:rsidR="00000000" w:rsidRPr="00000000">
        <w:rPr>
          <w:b w:val="1"/>
          <w:sz w:val="22"/>
          <w:szCs w:val="22"/>
          <w:rtl w:val="0"/>
        </w:rPr>
        <w:t xml:space="preserve">Committee</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360" w:firstLine="0"/>
        <w:contextualSpacing w:val="1"/>
      </w:pPr>
      <w:r w:rsidDel="00000000" w:rsidR="00000000" w:rsidRPr="00000000">
        <w:rPr>
          <w:sz w:val="22"/>
          <w:szCs w:val="22"/>
          <w:rtl w:val="0"/>
        </w:rPr>
        <w:t xml:space="preserve">The Committee, together with other individuals the Association may elect, shall be known as the Management Committee. The Committee shall comprise of a maximum of 12 and a minimum of 6 members, including elected officers.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360" w:firstLine="0"/>
        <w:contextualSpacing w:val="1"/>
      </w:pPr>
      <w:r w:rsidDel="00000000" w:rsidR="00000000" w:rsidRPr="00000000">
        <w:rPr>
          <w:sz w:val="22"/>
          <w:szCs w:val="22"/>
          <w:rtl w:val="0"/>
        </w:rPr>
        <w:t xml:space="preserve">Any member of the Management Committee, who fails to attend three consecutive Management Committee meetings without proper apologies, will be deemed to have resigned.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360" w:firstLine="0"/>
        <w:contextualSpacing w:val="1"/>
      </w:pPr>
      <w:r w:rsidDel="00000000" w:rsidR="00000000" w:rsidRPr="00000000">
        <w:rPr>
          <w:sz w:val="22"/>
          <w:szCs w:val="22"/>
          <w:rtl w:val="0"/>
        </w:rPr>
        <w:t xml:space="preserve">The Committee shall have the power to co-opt other persons, or members (to a maximum of three) as they consider necessary to further the Associations aims and objectives.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360" w:firstLine="0"/>
        <w:contextualSpacing w:val="1"/>
      </w:pPr>
      <w:r w:rsidDel="00000000" w:rsidR="00000000" w:rsidRPr="00000000">
        <w:rPr>
          <w:sz w:val="22"/>
          <w:szCs w:val="22"/>
          <w:rtl w:val="0"/>
        </w:rPr>
        <w:t xml:space="preserve">The Committee shall meet not fewer than 6 times per calendar year. Minutes shall be kept of all Committee Meetings.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360" w:firstLine="0"/>
        <w:contextualSpacing w:val="1"/>
      </w:pPr>
      <w:r w:rsidDel="00000000" w:rsidR="00000000" w:rsidRPr="00000000">
        <w:rPr>
          <w:sz w:val="22"/>
          <w:szCs w:val="22"/>
          <w:rtl w:val="0"/>
        </w:rPr>
        <w:t xml:space="preserve">The proceedings of the Management Committee shall not be invalidated by any failure to elect, or any defect in the election, appointment, co-option or qualification of any member.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Rule="auto"/>
        <w:ind w:left="360" w:firstLine="0"/>
        <w:contextualSpacing w:val="1"/>
      </w:pPr>
      <w:r w:rsidDel="00000000" w:rsidR="00000000" w:rsidRPr="00000000">
        <w:rPr>
          <w:sz w:val="22"/>
          <w:szCs w:val="22"/>
          <w:rtl w:val="0"/>
        </w:rPr>
        <w:t xml:space="preserve">The Management Committee may appoint sub-committees as necessary and shall determine their terms of reference, powers, duration and composition. All aspects and proceedings of such sub-committees shall report back to the Management Committee as soon as possible.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sz w:val="22"/>
          <w:szCs w:val="22"/>
          <w:rtl w:val="0"/>
        </w:rPr>
        <w:t xml:space="preserve">Annual General Meeting</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The Committee shall hold an Annual General Meeting of the Membership at least once in each calendar year and shall give a maximum of twenty one days notice in writing to the membership. No membership fee us required, though members are encouraged to make a donation on joining.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The following procedures will be conducted:</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60"/>
        </w:tabs>
        <w:spacing w:after="0" w:before="0" w:lineRule="auto"/>
        <w:ind w:left="720" w:hanging="360"/>
        <w:contextualSpacing w:val="1"/>
      </w:pPr>
      <w:r w:rsidDel="00000000" w:rsidR="00000000" w:rsidRPr="00000000">
        <w:rPr>
          <w:color w:val="000000"/>
          <w:sz w:val="22"/>
          <w:szCs w:val="22"/>
          <w:rtl w:val="0"/>
        </w:rPr>
        <w:t xml:space="preserve">Presenting the report and accounts for the previous year</w:t>
      </w: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60"/>
        </w:tabs>
        <w:spacing w:after="0" w:before="0" w:lineRule="auto"/>
        <w:ind w:left="720" w:hanging="360"/>
        <w:contextualSpacing w:val="1"/>
      </w:pPr>
      <w:r w:rsidDel="00000000" w:rsidR="00000000" w:rsidRPr="00000000">
        <w:rPr>
          <w:color w:val="000000"/>
          <w:sz w:val="22"/>
          <w:szCs w:val="22"/>
          <w:rtl w:val="0"/>
        </w:rPr>
        <w:t xml:space="preserve">The election of Officers, and other members of the committee</w:t>
      </w: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60"/>
        </w:tabs>
        <w:spacing w:after="0" w:before="0" w:lineRule="auto"/>
        <w:ind w:left="720" w:hanging="360"/>
        <w:contextualSpacing w:val="1"/>
      </w:pPr>
      <w:r w:rsidDel="00000000" w:rsidR="00000000" w:rsidRPr="00000000">
        <w:rPr>
          <w:color w:val="000000"/>
          <w:sz w:val="22"/>
          <w:szCs w:val="22"/>
          <w:rtl w:val="0"/>
        </w:rPr>
        <w:t xml:space="preserve">Appointment of an independent Auditor(s) if necessary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color w:val="000000"/>
          <w:sz w:val="22"/>
          <w:szCs w:val="22"/>
          <w:rtl w:val="0"/>
        </w:rPr>
        <w:t xml:space="preserve">Rules of Procedure at all Meetings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color w:val="000000"/>
          <w:sz w:val="22"/>
          <w:szCs w:val="22"/>
          <w:rtl w:val="0"/>
        </w:rPr>
        <w:t xml:space="preserve">Special General Meeting</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The chairperson shall at his/her discretion call a special general meeting of the Association membership. In addition, the Secretary may call a Special General Meeting of the membership within twenty one days of receiving a request to do so, signed by not less than one third of the membership, giving reasons for the request.</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color w:val="000000"/>
          <w:sz w:val="22"/>
          <w:szCs w:val="22"/>
          <w:rtl w:val="0"/>
        </w:rPr>
        <w:t xml:space="preserve">Quorum</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The quorum at any meeting of the Association shall be one third of the total meeting of the association, management committee or committee as the case may be.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color w:val="000000"/>
          <w:sz w:val="22"/>
          <w:szCs w:val="22"/>
          <w:rtl w:val="0"/>
        </w:rPr>
        <w:t xml:space="preserve">Voting</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All questions arising at any meeting shall be decided by a simple majority of those present and entitled to vote. No person shall exercise more than one vote, but in the case of a equality of votes, the chair at the meeting shall have the casting vote. Such casting votes shall be second votes and shall be final.</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color w:val="000000"/>
          <w:sz w:val="22"/>
          <w:szCs w:val="22"/>
          <w:rtl w:val="0"/>
        </w:rPr>
        <w:t xml:space="preserve">Minutes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The minutes of all meetings of the Association, the management committee and sub-committee shall contain records of all proceedings, resolutions and decisions.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color w:val="000000"/>
          <w:sz w:val="22"/>
          <w:szCs w:val="22"/>
          <w:rtl w:val="0"/>
        </w:rPr>
        <w:t xml:space="preserve">Financial Authority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Rule="auto"/>
        <w:ind w:left="540" w:hanging="360"/>
        <w:contextualSpacing w:val="1"/>
      </w:pPr>
      <w:r w:rsidDel="00000000" w:rsidR="00000000" w:rsidRPr="00000000">
        <w:rPr>
          <w:color w:val="000000"/>
          <w:sz w:val="22"/>
          <w:szCs w:val="22"/>
          <w:rtl w:val="0"/>
        </w:rPr>
        <w:t xml:space="preserve">All monies raised by or on behalf of the Association shall be applied to further the aims and objects of the Association and for no other purpose provided that nothing herein contained shall prevent the payment of reasonable and proper remuneration to any employee of the Association and fees to technical advisers. No payment shall be made to members of the Management Committee or of any committee or sub-committee appointed hereof other than reasonable out of pocket expenses.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Rule="auto"/>
        <w:ind w:left="540" w:hanging="360"/>
        <w:contextualSpacing w:val="1"/>
      </w:pPr>
      <w:r w:rsidDel="00000000" w:rsidR="00000000" w:rsidRPr="00000000">
        <w:rPr>
          <w:color w:val="000000"/>
          <w:sz w:val="22"/>
          <w:szCs w:val="22"/>
          <w:rtl w:val="0"/>
        </w:rPr>
        <w:t xml:space="preserve">The accounts shall be audited at least once a year by the auditor or auditors appointed at the Annual General Meeting.</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Rule="auto"/>
        <w:ind w:left="540" w:hanging="360"/>
        <w:contextualSpacing w:val="1"/>
      </w:pPr>
      <w:r w:rsidDel="00000000" w:rsidR="00000000" w:rsidRPr="00000000">
        <w:rPr>
          <w:color w:val="000000"/>
          <w:sz w:val="22"/>
          <w:szCs w:val="22"/>
          <w:rtl w:val="0"/>
        </w:rPr>
        <w:t xml:space="preserve">The audited statement of the accounts for the last financial year shall be submitted by the Management Committee to the Annual General Meeting.</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Rule="auto"/>
        <w:ind w:left="540" w:hanging="360"/>
        <w:contextualSpacing w:val="1"/>
      </w:pPr>
      <w:r w:rsidDel="00000000" w:rsidR="00000000" w:rsidRPr="00000000">
        <w:rPr>
          <w:color w:val="000000"/>
          <w:sz w:val="22"/>
          <w:szCs w:val="22"/>
          <w:rtl w:val="0"/>
        </w:rPr>
        <w:t xml:space="preserve">A bank/building society account shall be opened in the name of the Association. The Management Committee shall authorise, in writing, </w:t>
      </w:r>
      <w:r w:rsidDel="00000000" w:rsidR="00000000" w:rsidRPr="00000000">
        <w:rPr>
          <w:sz w:val="22"/>
          <w:szCs w:val="22"/>
          <w:rtl w:val="0"/>
        </w:rPr>
        <w:t xml:space="preserve">two</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members of the Management, one of whom shall be the Treasurer, to sign cheques on behalf of the Association. All cheques must be signed by at least two members of the committee.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color w:val="000000"/>
          <w:sz w:val="22"/>
          <w:szCs w:val="22"/>
          <w:rtl w:val="0"/>
        </w:rPr>
        <w:t xml:space="preserve">Alterations to the Constitution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Any alteration to this constitution shall require the agreement of not less than two-thirds of the members of the Association present and voting at a general meeting. Notice of any such alteration must have been received by the membership, in writing, not less than 21 clear days before the meeting at which the alteration has to be proposed. No alteration shall be made which would have the effect of causing the Association to cease to be recognised by the Inland Revenue as a charity.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b w:val="1"/>
          <w:color w:val="000000"/>
          <w:sz w:val="22"/>
          <w:szCs w:val="22"/>
          <w:rtl w:val="0"/>
        </w:rPr>
        <w:t xml:space="preserve">Dissolution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If the Management Committee, by a simple majority, decide at any time it is necessary or advisable to dissolve the Association, it shall call a special general meeting, giving the membership not less than 21 days notice stating the terms of the resolution to be proposed thereat.</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If the decision is confirmed by a two-thirds majority of those present and entitled to vote, the Management Committee shall have the power to dispose of any assets held by or on behalf of the Association. Any assets remaining after the satisfaction of any proper debts and liabilities shall be given or transferred to other charitable organisations having similar aims and objectives.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b w:val="1"/>
          <w:sz w:val="22"/>
          <w:szCs w:val="22"/>
        </w:rPr>
      </w:pPr>
      <w:r w:rsidDel="00000000" w:rsidR="00000000" w:rsidRPr="00000000">
        <w:rPr>
          <w:b w:val="1"/>
          <w:color w:val="000000"/>
          <w:sz w:val="22"/>
          <w:szCs w:val="22"/>
          <w:rtl w:val="0"/>
        </w:rPr>
        <w:t xml:space="preserve">Adoption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This constitution was certified as “a true copy” and adopted by the Committee at a General Meeting of the Friends of Maryhill Park.</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This constitution was agreed and accepted on</w:t>
      </w:r>
      <w:r w:rsidDel="00000000" w:rsidR="00000000" w:rsidRPr="00000000">
        <w:rPr>
          <w:sz w:val="22"/>
          <w:szCs w:val="22"/>
          <w:rtl w:val="0"/>
        </w:rPr>
        <w:t xml:space="preserve"> </w:t>
      </w:r>
      <w:r w:rsidDel="00000000" w:rsidR="00000000" w:rsidRPr="00000000">
        <w:rPr>
          <w:sz w:val="22"/>
          <w:szCs w:val="22"/>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(Print and sign names below)</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Chairperson  ___________________</w:t>
        <w:tab/>
        <w:tab/>
        <w:t xml:space="preserve">_______________________</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Secretary ______________________</w:t>
        <w:tab/>
        <w:tab/>
        <w:t xml:space="preserve">_______________________</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Treasurer ______________________</w:t>
        <w:tab/>
        <w:tab/>
        <w:t xml:space="preserve">_______________________</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color w:val="000000"/>
          <w:sz w:val="22"/>
          <w:szCs w:val="22"/>
          <w:rtl w:val="0"/>
        </w:rPr>
        <w:t xml:space="preserve">Committee Member ______________</w:t>
        <w:tab/>
        <w:tab/>
        <w:t xml:space="preserve">_______________________      </w:t>
      </w:r>
      <w:r w:rsidDel="00000000" w:rsidR="00000000" w:rsidRPr="00000000">
        <w:rPr>
          <w:rtl w:val="0"/>
        </w:rPr>
      </w:r>
    </w:p>
    <w:sectPr>
      <w:pgSz w:h="16838" w:w="11906"/>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0"/>
        <w:szCs w:val="20"/>
        <w:u w:val="none"/>
        <w:shd w:fill="auto" w:val="clear"/>
        <w:vertAlign w:val="baseline"/>
      </w:rPr>
    </w:lvl>
    <w:lvl w:ilvl="2">
      <w:start w:val="1"/>
      <w:numFmt w:val="bullet"/>
      <w:lvlText w:val="■"/>
      <w:lvlJc w:val="left"/>
      <w:pPr>
        <w:ind w:left="2160" w:hanging="18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0"/>
        <w:szCs w:val="20"/>
        <w:u w:val="none"/>
        <w:shd w:fill="auto" w:val="clear"/>
        <w:vertAlign w:val="baseline"/>
      </w:rPr>
    </w:lvl>
    <w:lvl w:ilvl="5">
      <w:start w:val="1"/>
      <w:numFmt w:val="bullet"/>
      <w:lvlText w:val="■"/>
      <w:lvlJc w:val="left"/>
      <w:pPr>
        <w:ind w:left="4320" w:hanging="18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0"/>
        <w:szCs w:val="20"/>
        <w:u w:val="none"/>
        <w:shd w:fill="auto" w:val="clear"/>
        <w:vertAlign w:val="baseline"/>
      </w:rPr>
    </w:lvl>
    <w:lvl w:ilvl="8">
      <w:start w:val="1"/>
      <w:numFmt w:val="bullet"/>
      <w:lvlText w:val="■"/>
      <w:lvlJc w:val="left"/>
      <w:pPr>
        <w:ind w:left="6480" w:hanging="180"/>
      </w:pPr>
      <w:rPr>
        <w:rFonts w:ascii="Arial" w:cs="Arial" w:eastAsia="Arial" w:hAnsi="Arial"/>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0"/>
        <w:szCs w:val="20"/>
        <w:u w:val="none"/>
        <w:shd w:fill="auto" w:val="clear"/>
        <w:vertAlign w:val="baseline"/>
      </w:rPr>
    </w:lvl>
    <w:lvl w:ilvl="2">
      <w:start w:val="1"/>
      <w:numFmt w:val="bullet"/>
      <w:lvlText w:val="■"/>
      <w:lvlJc w:val="left"/>
      <w:pPr>
        <w:ind w:left="2160" w:hanging="18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0"/>
        <w:szCs w:val="20"/>
        <w:u w:val="none"/>
        <w:shd w:fill="auto" w:val="clear"/>
        <w:vertAlign w:val="baseline"/>
      </w:rPr>
    </w:lvl>
    <w:lvl w:ilvl="5">
      <w:start w:val="1"/>
      <w:numFmt w:val="bullet"/>
      <w:lvlText w:val="■"/>
      <w:lvlJc w:val="left"/>
      <w:pPr>
        <w:ind w:left="4320" w:hanging="18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0"/>
        <w:szCs w:val="20"/>
        <w:u w:val="none"/>
        <w:shd w:fill="auto" w:val="clear"/>
        <w:vertAlign w:val="baseline"/>
      </w:rPr>
    </w:lvl>
    <w:lvl w:ilvl="8">
      <w:start w:val="1"/>
      <w:numFmt w:val="bullet"/>
      <w:lvlText w:val="■"/>
      <w:lvlJc w:val="left"/>
      <w:pPr>
        <w:ind w:left="6480" w:hanging="180"/>
      </w:pPr>
      <w:rPr>
        <w:rFonts w:ascii="Arial" w:cs="Arial" w:eastAsia="Arial" w:hAnsi="Arial"/>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720" w:hanging="360"/>
      </w:pPr>
      <w:rPr>
        <w:rFonts w:ascii="Arial" w:cs="Arial" w:eastAsia="Arial" w:hAnsi="Arial"/>
        <w:b w:val="0"/>
        <w:i w:val="0"/>
        <w:smallCaps w:val="0"/>
        <w:strike w:val="0"/>
        <w:color w:val="000000"/>
        <w:sz w:val="20"/>
        <w:szCs w:val="20"/>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0"/>
        <w:szCs w:val="20"/>
        <w:u w:val="none"/>
        <w:shd w:fill="auto" w:val="clear"/>
        <w:vertAlign w:val="baseline"/>
      </w:rPr>
    </w:lvl>
    <w:lvl w:ilvl="2">
      <w:start w:val="1"/>
      <w:numFmt w:val="lowerRoman"/>
      <w:lvlText w:val="%3."/>
      <w:lvlJc w:val="left"/>
      <w:pPr>
        <w:ind w:left="2160" w:hanging="180"/>
      </w:pPr>
      <w:rPr>
        <w:rFonts w:ascii="Arial" w:cs="Arial" w:eastAsia="Arial" w:hAnsi="Arial"/>
        <w:b w:val="0"/>
        <w:i w:val="0"/>
        <w:smallCaps w:val="0"/>
        <w:strike w:val="0"/>
        <w:color w:val="000000"/>
        <w:sz w:val="20"/>
        <w:szCs w:val="20"/>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0"/>
        <w:szCs w:val="20"/>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0"/>
        <w:szCs w:val="20"/>
        <w:u w:val="none"/>
        <w:shd w:fill="auto" w:val="clear"/>
        <w:vertAlign w:val="baseline"/>
      </w:rPr>
    </w:lvl>
    <w:lvl w:ilvl="5">
      <w:start w:val="1"/>
      <w:numFmt w:val="lowerRoman"/>
      <w:lvlText w:val="%6."/>
      <w:lvlJc w:val="left"/>
      <w:pPr>
        <w:ind w:left="4320" w:hanging="180"/>
      </w:pPr>
      <w:rPr>
        <w:rFonts w:ascii="Arial" w:cs="Arial" w:eastAsia="Arial" w:hAnsi="Arial"/>
        <w:b w:val="0"/>
        <w:i w:val="0"/>
        <w:smallCaps w:val="0"/>
        <w:strike w:val="0"/>
        <w:color w:val="000000"/>
        <w:sz w:val="20"/>
        <w:szCs w:val="20"/>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0"/>
        <w:szCs w:val="20"/>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0"/>
        <w:szCs w:val="20"/>
        <w:u w:val="none"/>
        <w:shd w:fill="auto" w:val="clear"/>
        <w:vertAlign w:val="baseline"/>
      </w:rPr>
    </w:lvl>
    <w:lvl w:ilvl="8">
      <w:start w:val="1"/>
      <w:numFmt w:val="lowerRoman"/>
      <w:lvlText w:val="%9."/>
      <w:lvlJc w:val="left"/>
      <w:pPr>
        <w:ind w:left="6480" w:hanging="18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60" w:before="240" w:line="240" w:lineRule="auto"/>
      <w:ind w:left="0" w:right="0" w:firstLine="0"/>
      <w:jc w:val="left"/>
    </w:pPr>
    <w:rPr>
      <w:rFonts w:ascii="Arial" w:cs="Arial" w:eastAsia="Arial" w:hAnsi="Arial"/>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spacing w:after="60" w:before="24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spacing w:after="60" w:before="24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spacing w:after="60" w:before="240" w:line="240" w:lineRule="auto"/>
      <w:ind w:left="0" w:right="0" w:firstLine="0"/>
      <w:jc w:val="left"/>
    </w:pPr>
    <w:rPr>
      <w:rFonts w:ascii="Arial" w:cs="Arial" w:eastAsia="Arial" w:hAnsi="Arial"/>
      <w:b w:val="1"/>
      <w:i w:val="1"/>
      <w:smallCaps w:val="0"/>
      <w:strike w:val="0"/>
      <w:color w:val="000000"/>
      <w:sz w:val="26"/>
      <w:szCs w:val="26"/>
      <w:u w:val="none"/>
      <w:shd w:fill="auto" w:val="clear"/>
      <w:vertAlign w:val="baseline"/>
    </w:rPr>
  </w:style>
  <w:style w:type="paragraph" w:styleId="Heading6">
    <w:name w:val="heading 6"/>
    <w:basedOn w:val="Normal"/>
    <w:next w:val="Normal"/>
    <w:pPr>
      <w:keepNext w:val="1"/>
      <w:keepLines w:val="1"/>
      <w:spacing w:after="60" w:before="24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spacing w:after="60" w:before="240" w:line="240" w:lineRule="auto"/>
      <w:ind w:left="0" w:right="0" w:firstLine="0"/>
      <w:jc w:val="center"/>
    </w:pPr>
    <w:rPr>
      <w:rFonts w:ascii="Arial" w:cs="Arial" w:eastAsia="Arial" w:hAnsi="Arial"/>
      <w:b w:val="1"/>
      <w:i w:val="0"/>
      <w:smallCaps w:val="0"/>
      <w:strike w:val="0"/>
      <w:color w:val="000000"/>
      <w:sz w:val="32"/>
      <w:szCs w:val="32"/>
      <w:u w:val="none"/>
      <w:shd w:fill="auto" w:val="clear"/>
      <w:vertAlign w:val="baseline"/>
    </w:rPr>
  </w:style>
  <w:style w:type="paragraph" w:styleId="Subtitle">
    <w:name w:val="Subtitle"/>
    <w:basedOn w:val="Normal"/>
    <w:next w:val="Normal"/>
    <w:pPr>
      <w:keepNext w:val="1"/>
      <w:keepLines w:val="1"/>
      <w:spacing w:after="60" w:before="0" w:line="240" w:lineRule="auto"/>
      <w:ind w:left="0" w:right="0" w:firstLine="0"/>
      <w:jc w:val="center"/>
    </w:pPr>
    <w:rPr>
      <w:rFonts w:ascii="Arial" w:cs="Arial" w:eastAsia="Arial" w:hAnsi="Arial"/>
      <w:b w:val="0"/>
      <w:i w:val="0"/>
      <w:smallCaps w:val="0"/>
      <w:strike w:val="0"/>
      <w:color w:val="000000"/>
      <w:sz w:val="20"/>
      <w:szCs w:val="2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